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-474</w:t>
      </w:r>
      <w:r>
        <w:rPr>
          <w:rFonts w:ascii="Times New Roman" w:eastAsia="Times New Roman" w:hAnsi="Times New Roman" w:cs="Times New Roman"/>
        </w:rPr>
        <w:t>-2612/2026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0067-01-2026-001638-97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08 апреля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Долгов В.П</w:t>
      </w:r>
      <w:r>
        <w:rPr>
          <w:rFonts w:ascii="Times New Roman" w:eastAsia="Times New Roman" w:hAnsi="Times New Roman" w:cs="Times New Roman"/>
          <w:sz w:val="25"/>
          <w:szCs w:val="25"/>
        </w:rPr>
        <w:t>., находящийся по адресу: ХМАО-Югра, г. Сург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408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Бунякина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Олега Владимировича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10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Бунякин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29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31.10.2025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Инспекцию ФНС России по г. Сургуту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налоговую декларацию по нало</w:t>
      </w:r>
      <w:r>
        <w:rPr>
          <w:rFonts w:ascii="Times New Roman" w:eastAsia="Times New Roman" w:hAnsi="Times New Roman" w:cs="Times New Roman"/>
          <w:sz w:val="25"/>
          <w:szCs w:val="25"/>
        </w:rPr>
        <w:t>гу на добавленную стоимость за 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квартал 2025 года, </w:t>
      </w:r>
      <w:r>
        <w:rPr>
          <w:rFonts w:ascii="Times New Roman" w:eastAsia="Times New Roman" w:hAnsi="Times New Roman" w:cs="Times New Roman"/>
          <w:sz w:val="25"/>
          <w:szCs w:val="25"/>
        </w:rPr>
        <w:t>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>ро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27.10.2025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</w:t>
      </w:r>
      <w:r>
        <w:rPr>
          <w:rFonts w:ascii="Times New Roman" w:eastAsia="Times New Roman" w:hAnsi="Times New Roman" w:cs="Times New Roman"/>
          <w:sz w:val="25"/>
          <w:szCs w:val="25"/>
        </w:rPr>
        <w:t>налоговой декларации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нало</w:t>
      </w:r>
      <w:r>
        <w:rPr>
          <w:rFonts w:ascii="Times New Roman" w:eastAsia="Times New Roman" w:hAnsi="Times New Roman" w:cs="Times New Roman"/>
          <w:sz w:val="25"/>
          <w:szCs w:val="25"/>
        </w:rPr>
        <w:t>гу на добавленную стоимость за 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квартал 2025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 п.1 ст. 23, п.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>
        <w:rPr>
          <w:rFonts w:ascii="Times New Roman" w:eastAsia="Times New Roman" w:hAnsi="Times New Roman" w:cs="Times New Roman"/>
          <w:sz w:val="25"/>
          <w:szCs w:val="25"/>
        </w:rPr>
        <w:t>174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Бунякин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О.В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до судебного заседания направил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заявление о рассмотрении дела без своего участия.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Бунякина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Олега Владимировича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>
        <w:rPr>
          <w:rFonts w:ascii="Times New Roman" w:eastAsia="Times New Roman" w:hAnsi="Times New Roman" w:cs="Times New Roman"/>
          <w:sz w:val="25"/>
          <w:szCs w:val="25"/>
        </w:rPr>
        <w:t>174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 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алогоплательщики (в том числе являющиеся налоговыми агентами), а также лица, указанные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900200/entry/1610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8 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161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900200/entry/173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5 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173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НК РФ</w:t>
      </w:r>
      <w:r>
        <w:rPr>
          <w:rFonts w:ascii="Times New Roman" w:eastAsia="Times New Roman" w:hAnsi="Times New Roman" w:cs="Times New Roman"/>
          <w:sz w:val="26"/>
          <w:szCs w:val="26"/>
        </w:rPr>
        <w:t>, обязаны представить в налоговые органы по месту своего учета соответствующую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multilink/10900200/paragraph/10174/number/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по установленному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multilink/10900200/paragraph/10174/number/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формату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главой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21 НК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Бунякина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26355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24.02.2026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</w:t>
      </w:r>
      <w:r>
        <w:rPr>
          <w:rFonts w:ascii="Times New Roman" w:eastAsia="Times New Roman" w:hAnsi="Times New Roman" w:cs="Times New Roman"/>
          <w:sz w:val="25"/>
          <w:szCs w:val="25"/>
        </w:rPr>
        <w:t>ции к установленному сроку от 28.10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5651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>М/413К от 26.01.2026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5407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>М/413К от 30.01.2026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Бунякина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Бунякина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Бунякина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Олега Владимировича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В.П. Долгов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мирового судьи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Долгов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08.04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474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UserDefinedgrp-29rplc-19">
    <w:name w:val="cat-UserDefined grp-29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